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Inschrijfformulier T.S.V.V. Gepidae</w:t>
      </w:r>
      <w:r w:rsidDel="00000000" w:rsidR="00000000" w:rsidRPr="00000000">
        <w:drawing>
          <wp:anchor allowOverlap="1" behindDoc="0" distB="0" distT="0" distL="114300" distR="114300" hidden="0" layoutInCell="1" locked="0" relativeHeight="0" simplePos="0">
            <wp:simplePos x="0" y="0"/>
            <wp:positionH relativeFrom="margin">
              <wp:posOffset>4972050</wp:posOffset>
            </wp:positionH>
            <wp:positionV relativeFrom="paragraph">
              <wp:posOffset>0</wp:posOffset>
            </wp:positionV>
            <wp:extent cx="845502" cy="920420"/>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45502" cy="92042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Hierbij meld</w:t>
      </w:r>
      <w:r w:rsidDel="00000000" w:rsidR="00000000" w:rsidRPr="00000000">
        <w:rPr>
          <w:rFonts w:ascii="Verdana" w:cs="Verdana" w:eastAsia="Verdana" w:hAnsi="Verdana"/>
          <w:rtl w:val="0"/>
        </w:rPr>
        <w:t xml:space="preserve"> ik</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rtl w:val="0"/>
        </w:rPr>
        <w:t xml:space="preserve">me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aan als lid van de Tilburgse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Studenten Volleybal Vereniging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Gepidae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6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5"/>
        <w:gridCol w:w="5085"/>
        <w:tblGridChange w:id="0">
          <w:tblGrid>
            <w:gridCol w:w="4275"/>
            <w:gridCol w:w="5085"/>
          </w:tblGrid>
        </w:tblGridChange>
      </w:tblGrid>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Achternaam:</w:t>
              <w:tab/>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dhr. / mevr.*</w:t>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Roepnaam:</w:t>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Voorna(a)m(en):</w:t>
              <w:tab/>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Adres:</w:t>
              <w:tab/>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Postcode en Woonplaats:</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Telefoonnummer:</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Emailadres:</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Geboortedatum:</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Lengte:</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Studie + instelling waaraan je studeert:</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w:t>
            </w:r>
            <w:r w:rsidDel="00000000" w:rsidR="00000000" w:rsidRPr="00000000">
              <w:rPr>
                <w:rFonts w:ascii="Verdana" w:cs="Verdana" w:eastAsia="Verdana" w:hAnsi="Verdana"/>
                <w:rtl w:val="0"/>
              </w:rPr>
              <w:t xml:space="preserve">tudentnummer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Vorige volleybalvereniging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(eventueel)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Oud-lidnummer NeVoBo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(eventueel)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 het laatst gespeeld in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(eventueel)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seizoen:</w:t>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Hoogst gespeelde niveau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(eventueel)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Positie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(eventueel)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Scheidsrechterslicentie:</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ja / nee*</w:t>
            </w:r>
          </w:p>
        </w:tc>
      </w:tr>
      <w:tr>
        <w:trPr>
          <w:trHeight w:val="300" w:hRule="atLeast"/>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Gegevens ouders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Adres: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Postcode en Woonplaats:</w:t>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Telefoonnummer:</w:t>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200" w:hRule="atLeast"/>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restart"/>
            <w:tcBorders>
              <w:top w:color="000000" w:space="0" w:sz="0" w:val="nil"/>
              <w:left w:color="000000" w:space="0" w:sz="0" w:val="nil"/>
              <w:bottom w:color="000000" w:space="0" w:sz="0" w:val="nil"/>
              <w:right w:color="000000" w:space="0" w:sz="0" w:val="nil"/>
            </w:tcBorders>
            <w:tcMar>
              <w:left w:w="85.0" w:type="dxa"/>
              <w:right w:w="85.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Ik word:</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Competitiespelend lid</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w:t>
            </w:r>
            <w:r w:rsidDel="00000000" w:rsidR="00000000" w:rsidRPr="00000000">
              <w:rPr>
                <w:rFonts w:ascii="Verdana" w:cs="Verdana" w:eastAsia="Verdana" w:hAnsi="Verdana"/>
                <w:rtl w:val="0"/>
              </w:rPr>
              <w:t xml:space="preserve">iet-competitiespelend lid (NCS)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Arderikker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rPr>
                <w:b w:val="0"/>
                <w:i w:val="0"/>
                <w:smallCaps w:val="0"/>
                <w:strike w:val="0"/>
                <w:color w:val="000000"/>
                <w:u w:val="none"/>
                <w:shd w:fill="auto" w:val="clear"/>
              </w:rPr>
            </w:pPr>
            <w:r w:rsidDel="00000000" w:rsidR="00000000" w:rsidRPr="00000000">
              <w:rPr>
                <w:rFonts w:ascii="Verdana" w:cs="Verdana" w:eastAsia="Verdana" w:hAnsi="Verdana"/>
                <w:rtl w:val="0"/>
              </w:rPr>
              <w:t xml:space="preserve">     Partnerrikker</w:t>
              <w:tab/>
              <w:tab/>
              <w:tab/>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Verdana" w:cs="Verdana" w:eastAsia="Verdana" w:hAnsi="Verdana"/>
                <w:u w:val="none"/>
              </w:rPr>
            </w:pPr>
            <w:r w:rsidDel="00000000" w:rsidR="00000000" w:rsidRPr="00000000">
              <w:rPr>
                <w:rFonts w:ascii="Verdana" w:cs="Verdana" w:eastAsia="Verdana" w:hAnsi="Verdana"/>
                <w:rtl w:val="0"/>
              </w:rPr>
              <w:t xml:space="preserve">     Trauwlid  </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top w:color="000000" w:space="0" w:sz="0" w:val="nil"/>
              <w:left w:color="000000" w:space="0" w:sz="0" w:val="nil"/>
              <w:bottom w:color="000000" w:space="0" w:sz="0" w:val="nil"/>
              <w:right w:color="000000" w:space="0" w:sz="0" w:val="nil"/>
            </w:tcBorders>
            <w:tcMar>
              <w:left w:w="85.0" w:type="dxa"/>
              <w:right w:w="85.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Zaterdagcompetitie / Dinsdagcompetitie*</w:t>
            </w:r>
          </w:p>
        </w:tc>
      </w:tr>
      <w:tr>
        <w:trPr>
          <w:trHeight w:val="260" w:hRule="atLeast"/>
        </w:trPr>
        <w:tc>
          <w:tcPr>
            <w:vMerge w:val="continue"/>
            <w:tcBorders>
              <w:top w:color="000000" w:space="0" w:sz="0" w:val="nil"/>
              <w:left w:color="000000" w:space="0" w:sz="0" w:val="nil"/>
              <w:bottom w:color="000000" w:space="0" w:sz="0" w:val="nil"/>
              <w:right w:color="000000" w:space="0" w:sz="0" w:val="nil"/>
            </w:tcBorders>
            <w:tcMar>
              <w:left w:w="85.0" w:type="dxa"/>
              <w:right w:w="85.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Meetrainer / beginner *</w:t>
            </w:r>
            <w:r w:rsidDel="00000000" w:rsidR="00000000" w:rsidRPr="00000000">
              <w:rPr>
                <w:rtl w:val="0"/>
              </w:rPr>
            </w:r>
          </w:p>
        </w:tc>
      </w:tr>
      <w:tr>
        <w:trPr>
          <w:trHeight w:val="260" w:hRule="atLeast"/>
        </w:trPr>
        <w:tc>
          <w:tcPr>
            <w:vMerge w:val="continue"/>
            <w:tcBorders>
              <w:top w:color="000000" w:space="0" w:sz="0" w:val="nil"/>
              <w:left w:color="000000" w:space="0" w:sz="0" w:val="nil"/>
              <w:bottom w:color="000000" w:space="0" w:sz="0" w:val="nil"/>
              <w:right w:color="000000" w:space="0" w:sz="0" w:val="nil"/>
            </w:tcBorders>
            <w:tcMar>
              <w:left w:w="85.0" w:type="dxa"/>
              <w:right w:w="85.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rtl w:val="0"/>
              </w:rPr>
              <w:t xml:space="preserve">Vroeger competitiespelend lid, nu alleen activiteiten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Verdana" w:cs="Verdana" w:eastAsia="Verdana" w:hAnsi="Verdana"/>
              </w:rPr>
            </w:pPr>
            <w:r w:rsidDel="00000000" w:rsidR="00000000" w:rsidRPr="00000000">
              <w:rPr>
                <w:rFonts w:ascii="Verdana" w:cs="Verdana" w:eastAsia="Verdana" w:hAnsi="Verdana"/>
                <w:rtl w:val="0"/>
              </w:rPr>
              <w:t xml:space="preserve">(koppel van 2 arderikkers)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Verdana" w:cs="Verdana" w:eastAsia="Verdana" w:hAnsi="Verdana"/>
              </w:rPr>
            </w:pPr>
            <w:r w:rsidDel="00000000" w:rsidR="00000000" w:rsidRPr="00000000">
              <w:rPr>
                <w:rFonts w:ascii="Verdana" w:cs="Verdana" w:eastAsia="Verdana" w:hAnsi="Verdana"/>
                <w:rtl w:val="0"/>
              </w:rPr>
              <w:t xml:space="preserve">(alleen activiteiten)</w:t>
            </w:r>
          </w:p>
        </w:tc>
      </w:tr>
      <w:tr>
        <w:trPr>
          <w:trHeight w:val="1760" w:hRule="atLeast"/>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Ik heb gehoord van Gepidae via:</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Facebook/Internet*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Een ander Gepidae-lid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Promotie tijdens de TOP-week</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Anders, namelijk: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__     </w:t>
            </w: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Plaats: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Datum:</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Handtekening:</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*Doorhalen wat niet van toepassing is</w:t>
      </w: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w:t>
      </w:r>
      <w:r w:rsidDel="00000000" w:rsidR="00000000" w:rsidRPr="00000000">
        <w:rPr>
          <w:b w:val="1"/>
          <w:sz w:val="22"/>
          <w:szCs w:val="22"/>
          <w:rtl w:val="0"/>
        </w:rPr>
        <w:t xml:space="preserve">Door het ondertekenen van dit contract, geldt het lidmaatschap </w:t>
      </w:r>
      <w:r w:rsidDel="00000000" w:rsidR="00000000" w:rsidRPr="00000000">
        <w:rPr>
          <w:b w:val="1"/>
          <w:sz w:val="22"/>
          <w:szCs w:val="22"/>
          <w:rtl w:val="0"/>
        </w:rPr>
        <w:t xml:space="preserve">tot opzegging ervan. Hier kunnen </w:t>
      </w:r>
      <w:r w:rsidDel="00000000" w:rsidR="00000000" w:rsidRPr="00000000">
        <w:rPr>
          <w:b w:val="1"/>
          <w:sz w:val="22"/>
          <w:szCs w:val="22"/>
          <w:rtl w:val="0"/>
        </w:rPr>
        <w:t xml:space="preserve">kosten aan verbonden zitten.</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je nog een spelerskaart hebt bij je oude vereniging zorg dan dat deze snel bij Gepidae terecht komt. Levering van de spelerskaart door de NeVoBo kan anders lang duren en geld kosten.</w:t>
      </w:r>
      <w:r w:rsidDel="00000000" w:rsidR="00000000" w:rsidRPr="00000000">
        <w:rPr>
          <w:rtl w:val="0"/>
        </w:rPr>
      </w:r>
    </w:p>
    <w:sectPr>
      <w:pgSz w:h="16838" w:w="11906"/>
      <w:pgMar w:bottom="720" w:top="567" w:left="1361" w:right="136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